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C8C9" w14:textId="77777777" w:rsidR="00DF3A60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Задание на развитие естественнонаучной грамотности обучающихся 10-11 классов</w:t>
      </w:r>
    </w:p>
    <w:p w14:paraId="1C0A7674" w14:textId="77777777" w:rsidR="00DF3A60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 «Методы генетики человека»</w:t>
      </w:r>
    </w:p>
    <w:p w14:paraId="586EF2CA" w14:textId="77777777" w:rsidR="00DF3A60" w:rsidRDefault="00DF3A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</w:rPr>
      </w:pPr>
    </w:p>
    <w:p w14:paraId="3365277E" w14:textId="77777777" w:rsidR="00DF3A60" w:rsidRDefault="00000000">
      <w:pPr>
        <w:shd w:val="clear" w:color="auto" w:fill="FFFFFF"/>
        <w:spacing w:after="0" w:line="240" w:lineRule="auto"/>
        <w:ind w:left="3420" w:firstLine="408"/>
        <w:jc w:val="center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Составитель: Тарабрина Татьяна Борисовна,  </w:t>
      </w:r>
    </w:p>
    <w:p w14:paraId="4AA8ED22" w14:textId="77777777" w:rsidR="00DF3A60" w:rsidRDefault="00000000">
      <w:pPr>
        <w:shd w:val="clear" w:color="auto" w:fill="FFFFFF"/>
        <w:spacing w:after="0" w:line="240" w:lineRule="auto"/>
        <w:ind w:left="3420" w:firstLine="1080"/>
        <w:jc w:val="center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учитель биологии, МКОУ "СОШ№ 7"</w:t>
      </w:r>
    </w:p>
    <w:p w14:paraId="4D9DFB75" w14:textId="77777777" w:rsidR="00DF3A60" w:rsidRDefault="00000000">
      <w:pPr>
        <w:shd w:val="clear" w:color="auto" w:fill="FFFFFF"/>
        <w:spacing w:after="0" w:line="240" w:lineRule="auto"/>
        <w:rPr>
          <w:rFonts w:ascii="Arial" w:hAnsi="Arial"/>
          <w:color w:val="181818"/>
          <w:sz w:val="21"/>
        </w:rPr>
      </w:pPr>
      <w:r>
        <w:rPr>
          <w:rFonts w:ascii="Arial" w:hAnsi="Arial"/>
          <w:b/>
          <w:color w:val="181818"/>
          <w:sz w:val="21"/>
        </w:rPr>
        <w:t> </w:t>
      </w:r>
    </w:p>
    <w:p w14:paraId="40C483A2" w14:textId="77777777" w:rsidR="00DF3A60" w:rsidRDefault="0000000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Предмет:</w:t>
      </w:r>
      <w:r>
        <w:rPr>
          <w:rFonts w:ascii="Times New Roman" w:hAnsi="Times New Roman"/>
          <w:color w:val="181818"/>
          <w:sz w:val="28"/>
        </w:rPr>
        <w:t> Биология (генетика).</w:t>
      </w:r>
    </w:p>
    <w:p w14:paraId="4DFAA64F" w14:textId="77777777" w:rsidR="00DF3A60" w:rsidRDefault="0000000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Курс:</w:t>
      </w:r>
      <w:r>
        <w:rPr>
          <w:rFonts w:ascii="Times New Roman" w:hAnsi="Times New Roman"/>
          <w:color w:val="181818"/>
          <w:sz w:val="28"/>
        </w:rPr>
        <w:t> Общая биология.</w:t>
      </w:r>
    </w:p>
    <w:p w14:paraId="23CAF0FA" w14:textId="77777777" w:rsidR="00DF3A60" w:rsidRDefault="0000000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Класс</w:t>
      </w:r>
      <w:r>
        <w:rPr>
          <w:rFonts w:ascii="Times New Roman" w:hAnsi="Times New Roman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 10.</w:t>
      </w:r>
    </w:p>
    <w:p w14:paraId="3B8B7D37" w14:textId="77777777" w:rsidR="00DF3A60" w:rsidRDefault="0000000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>Цель:</w:t>
      </w:r>
      <w:r>
        <w:rPr>
          <w:rFonts w:ascii="Times New Roman" w:hAnsi="Times New Roman"/>
          <w:b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</w:rPr>
        <w:t>Развитие естественнонаучной грамотности учащихся при изучении раздела «Основы генетики» в курсе общей биологии.</w:t>
      </w:r>
      <w:r>
        <w:rPr>
          <w:rFonts w:ascii="Times New Roman" w:hAnsi="Times New Roman"/>
          <w:b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</w:rPr>
        <w:t> </w:t>
      </w:r>
    </w:p>
    <w:p w14:paraId="714F6B03" w14:textId="77777777" w:rsidR="00DF3A60" w:rsidRDefault="00000000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8"/>
          <w:u w:val="single"/>
        </w:rPr>
      </w:pPr>
      <w:r>
        <w:rPr>
          <w:rFonts w:ascii="Times New Roman" w:hAnsi="Times New Roman"/>
          <w:b/>
          <w:color w:val="181818"/>
          <w:sz w:val="28"/>
          <w:u w:val="single"/>
        </w:rPr>
        <w:t xml:space="preserve">Задачи: </w:t>
      </w:r>
    </w:p>
    <w:p w14:paraId="0EC94F99" w14:textId="77777777" w:rsidR="00DF3A60" w:rsidRDefault="0000000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  1. Формировать умение актуализировать знания, использовать их для принятия решения.</w:t>
      </w:r>
    </w:p>
    <w:p w14:paraId="5BFF5DA6" w14:textId="77777777" w:rsidR="00DF3A60" w:rsidRDefault="0000000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2. Развивать навыки использования естественнонаучных знаний для решения реальных жизненных задач.</w:t>
      </w:r>
    </w:p>
    <w:p w14:paraId="6EB88491" w14:textId="77777777" w:rsidR="00DF3A60" w:rsidRDefault="0000000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3. </w:t>
      </w:r>
      <w:proofErr w:type="gramStart"/>
      <w:r>
        <w:rPr>
          <w:rFonts w:ascii="Times New Roman" w:hAnsi="Times New Roman"/>
          <w:color w:val="181818"/>
          <w:sz w:val="28"/>
        </w:rPr>
        <w:t>Уметь  работать</w:t>
      </w:r>
      <w:proofErr w:type="gramEnd"/>
      <w:r>
        <w:rPr>
          <w:rFonts w:ascii="Times New Roman" w:hAnsi="Times New Roman"/>
          <w:color w:val="181818"/>
          <w:sz w:val="28"/>
        </w:rPr>
        <w:t xml:space="preserve"> с составными текстами ,схемами, таблицами (сопоставлять, сравнивать, делать заключение).</w:t>
      </w:r>
    </w:p>
    <w:p w14:paraId="37C291A8" w14:textId="77777777" w:rsidR="00DF3A60" w:rsidRDefault="0000000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4. Уметь </w:t>
      </w:r>
      <w:proofErr w:type="spellStart"/>
      <w:proofErr w:type="gramStart"/>
      <w:r>
        <w:rPr>
          <w:rFonts w:ascii="Times New Roman" w:hAnsi="Times New Roman"/>
          <w:color w:val="181818"/>
          <w:sz w:val="28"/>
        </w:rPr>
        <w:t>рещать</w:t>
      </w:r>
      <w:proofErr w:type="spellEnd"/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задачи</w:t>
      </w:r>
      <w:proofErr w:type="gramEnd"/>
      <w:r>
        <w:rPr>
          <w:rFonts w:ascii="Times New Roman" w:hAnsi="Times New Roman"/>
          <w:sz w:val="28"/>
        </w:rPr>
        <w:t xml:space="preserve">  по генетике на анализ родословной,  определять характер наследования и генотипы потомков.</w:t>
      </w:r>
    </w:p>
    <w:p w14:paraId="3E5AB1EC" w14:textId="77777777" w:rsidR="00DF3A60" w:rsidRDefault="00000000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181818"/>
          <w:sz w:val="28"/>
        </w:rPr>
        <w:t>4. Находить точную информацию в тексте.</w:t>
      </w:r>
    </w:p>
    <w:p w14:paraId="3868870C" w14:textId="77777777" w:rsidR="00DF3A6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Использованные источники:</w:t>
      </w:r>
    </w:p>
    <w:p w14:paraId="1D11A8CF" w14:textId="77777777" w:rsidR="00DF3A6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1.Захаров В.Б., Мамонтов С.Г., Сонин Н.И. Общая биология 10 класс. Профильный уровень. Ч. 1 /Под ред. проф. В.Б. Захарова. – М.: Дрофа, 2020. </w:t>
      </w:r>
    </w:p>
    <w:p w14:paraId="4985D1AF" w14:textId="77777777" w:rsidR="00DF3A6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Козлова ТА. Общая биология 10-11 классы. Методическое пособие к учебнику В. Б. Захарова, С. Г. Мамонтова, Н. И. Сонина «Общая биология». – М.: Дрофа, 2020. </w:t>
      </w:r>
    </w:p>
    <w:p w14:paraId="2DCA012A" w14:textId="77777777" w:rsidR="00DF3A6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Наследственные болезни: национальное руководство + CD / </w:t>
      </w:r>
      <w:r>
        <w:rPr>
          <w:rFonts w:ascii="Times New Roman" w:hAnsi="Times New Roman"/>
          <w:sz w:val="28"/>
        </w:rPr>
        <w:br/>
        <w:t xml:space="preserve">Под ред. Н. П. Бочкова, Е. К. </w:t>
      </w:r>
      <w:proofErr w:type="spellStart"/>
      <w:r>
        <w:rPr>
          <w:rFonts w:ascii="Times New Roman" w:hAnsi="Times New Roman"/>
          <w:sz w:val="28"/>
        </w:rPr>
        <w:t>Гинтера</w:t>
      </w:r>
      <w:proofErr w:type="spellEnd"/>
      <w:r>
        <w:rPr>
          <w:rFonts w:ascii="Times New Roman" w:hAnsi="Times New Roman"/>
          <w:sz w:val="28"/>
        </w:rPr>
        <w:t xml:space="preserve">, В. П. Пузырева. – М., 2012. </w:t>
      </w:r>
      <w:r>
        <w:rPr>
          <w:rFonts w:ascii="Times New Roman" w:hAnsi="Times New Roman"/>
          <w:sz w:val="28"/>
        </w:rPr>
        <w:br/>
        <w:t xml:space="preserve">4. Действие элементарных эволюционных факторов на </w:t>
      </w:r>
      <w:proofErr w:type="spellStart"/>
      <w:r>
        <w:rPr>
          <w:rFonts w:ascii="Times New Roman" w:hAnsi="Times New Roman"/>
          <w:sz w:val="28"/>
        </w:rPr>
        <w:t>совре</w:t>
      </w:r>
      <w:proofErr w:type="spellEnd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менную</w:t>
      </w:r>
      <w:proofErr w:type="spellEnd"/>
      <w:r>
        <w:rPr>
          <w:rFonts w:ascii="Times New Roman" w:hAnsi="Times New Roman"/>
          <w:sz w:val="28"/>
        </w:rPr>
        <w:t xml:space="preserve"> популяцию / Г. Л. </w:t>
      </w:r>
      <w:proofErr w:type="spellStart"/>
      <w:r>
        <w:rPr>
          <w:rFonts w:ascii="Times New Roman" w:hAnsi="Times New Roman"/>
          <w:sz w:val="28"/>
        </w:rPr>
        <w:t>Снигур</w:t>
      </w:r>
      <w:proofErr w:type="spellEnd"/>
      <w:r>
        <w:rPr>
          <w:rFonts w:ascii="Times New Roman" w:hAnsi="Times New Roman"/>
          <w:sz w:val="28"/>
        </w:rPr>
        <w:t xml:space="preserve">, Э. Ю. Сахарова, Т. Н. </w:t>
      </w:r>
      <w:proofErr w:type="spellStart"/>
      <w:r>
        <w:rPr>
          <w:rFonts w:ascii="Times New Roman" w:hAnsi="Times New Roman"/>
          <w:sz w:val="28"/>
        </w:rPr>
        <w:t>Щербако</w:t>
      </w:r>
      <w:proofErr w:type="spellEnd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ва</w:t>
      </w:r>
      <w:proofErr w:type="spellEnd"/>
      <w:r>
        <w:rPr>
          <w:rFonts w:ascii="Times New Roman" w:hAnsi="Times New Roman"/>
          <w:sz w:val="28"/>
        </w:rPr>
        <w:t xml:space="preserve">. – Волгоград: Изд-во </w:t>
      </w:r>
      <w:proofErr w:type="spellStart"/>
      <w:r>
        <w:rPr>
          <w:rFonts w:ascii="Times New Roman" w:hAnsi="Times New Roman"/>
          <w:sz w:val="28"/>
        </w:rPr>
        <w:t>ВолгГМУ</w:t>
      </w:r>
      <w:proofErr w:type="spellEnd"/>
      <w:r>
        <w:rPr>
          <w:rFonts w:ascii="Times New Roman" w:hAnsi="Times New Roman"/>
          <w:sz w:val="28"/>
        </w:rPr>
        <w:t>, 2015.</w:t>
      </w:r>
      <w:r>
        <w:rPr>
          <w:rFonts w:ascii="Times New Roman" w:hAnsi="Times New Roman"/>
          <w:sz w:val="28"/>
        </w:rPr>
        <w:br/>
        <w:t xml:space="preserve">5. Основы общей генетики / Г. Л. </w:t>
      </w:r>
      <w:proofErr w:type="spellStart"/>
      <w:r>
        <w:rPr>
          <w:rFonts w:ascii="Times New Roman" w:hAnsi="Times New Roman"/>
          <w:sz w:val="28"/>
        </w:rPr>
        <w:t>Снигур</w:t>
      </w:r>
      <w:proofErr w:type="spellEnd"/>
      <w:r>
        <w:rPr>
          <w:rFonts w:ascii="Times New Roman" w:hAnsi="Times New Roman"/>
          <w:sz w:val="28"/>
        </w:rPr>
        <w:t xml:space="preserve">, Э. Ю. Сахарова, </w:t>
      </w:r>
      <w:r>
        <w:rPr>
          <w:rFonts w:ascii="Times New Roman" w:hAnsi="Times New Roman"/>
          <w:sz w:val="28"/>
        </w:rPr>
        <w:br/>
        <w:t>Т. Н. Щербакова. – Волгоград: Изд-во ВолгГМУ,2018</w:t>
      </w:r>
    </w:p>
    <w:p w14:paraId="399B72E3" w14:textId="77777777" w:rsidR="00DF3A6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6.. Лернер Г. И. Общая биология. Поурочные тесты и задания. – М.: Аквариум, 2017.</w:t>
      </w:r>
    </w:p>
    <w:p w14:paraId="1B934502" w14:textId="77777777" w:rsidR="00DF3A6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7.Сайты в Интернет: · www.bio.1september.ru – газета «Биология» - приложение к «1 сентября»; · www.bio.nature.ru – научные новости биологии; ·; · www.km.ru/education - учебные материалы и словари на сайте «Кирилл и Мефодий».</w:t>
      </w:r>
    </w:p>
    <w:p w14:paraId="7BCB2FB2" w14:textId="77777777" w:rsidR="00DF3A60" w:rsidRDefault="00DF3A60">
      <w:pPr>
        <w:spacing w:after="0" w:line="240" w:lineRule="auto"/>
      </w:pPr>
    </w:p>
    <w:p w14:paraId="3CF1B4ED" w14:textId="77777777" w:rsidR="00DF3A60" w:rsidRDefault="00DF3A60">
      <w:pPr>
        <w:spacing w:after="0" w:line="240" w:lineRule="auto"/>
      </w:pPr>
    </w:p>
    <w:p w14:paraId="1FB6CC47" w14:textId="77777777" w:rsidR="00DF3A6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Текст задачи</w:t>
      </w:r>
    </w:p>
    <w:p w14:paraId="42C79403" w14:textId="77777777" w:rsidR="00DF3A60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генетики человека.</w:t>
      </w:r>
      <w:r>
        <w:rPr>
          <w:rFonts w:ascii="Times New Roman" w:hAnsi="Times New Roman"/>
          <w:sz w:val="28"/>
        </w:rPr>
        <w:t xml:space="preserve"> </w:t>
      </w:r>
    </w:p>
    <w:p w14:paraId="7D861738" w14:textId="77777777" w:rsidR="00DF3A60" w:rsidRDefault="00000000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методом исследования наследственности и изменчивости организмов является гибридологический анализ. В основу своих исследований этот метод впервые положил Г. Мендель. Суть метода состоит в скрещивании (гибридизации) организмов, отличающихся друг от друга альтернативными признаками, и детальном анализе данных признаков у </w:t>
      </w:r>
      <w:proofErr w:type="spellStart"/>
      <w:proofErr w:type="gramStart"/>
      <w:r>
        <w:rPr>
          <w:rFonts w:ascii="Times New Roman" w:hAnsi="Times New Roman"/>
          <w:sz w:val="28"/>
        </w:rPr>
        <w:t>потомков.Гибридологический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метод не подходит для человека по морально-этическим соображениям, а так же из-за малого количества детей и позднего полового созревания. Поэтому для изучения генетики человека применяют косвенные методы.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Генеалогический – изучение родословных. Позволяет определить закономерности наследования признаков, например:</w:t>
      </w:r>
    </w:p>
    <w:p w14:paraId="1C35C146" w14:textId="77777777" w:rsidR="00DF3A60" w:rsidRDefault="00000000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признак проявляется в каждом поколении, то он доминантный (праворукость</w:t>
      </w:r>
      <w:proofErr w:type="gramStart"/>
      <w:r>
        <w:rPr>
          <w:rFonts w:ascii="Times New Roman" w:hAnsi="Times New Roman"/>
          <w:sz w:val="28"/>
        </w:rPr>
        <w:t>) ,если</w:t>
      </w:r>
      <w:proofErr w:type="gramEnd"/>
      <w:r>
        <w:rPr>
          <w:rFonts w:ascii="Times New Roman" w:hAnsi="Times New Roman"/>
          <w:sz w:val="28"/>
        </w:rPr>
        <w:t xml:space="preserve"> через поколение – рецессивный (голубой цвет глаз),если чаще проявляется у одного пола – это признак, сцепленный с полом (гемофилия, дальтонизм).Процесс материальной наследственности в поколениях отдельных клеток изучают на основе цитогенетического метода. Этот метод служит для исследования количества, формы, размеров </w:t>
      </w:r>
      <w:proofErr w:type="spellStart"/>
      <w:proofErr w:type="gramStart"/>
      <w:r>
        <w:rPr>
          <w:rFonts w:ascii="Times New Roman" w:hAnsi="Times New Roman"/>
          <w:sz w:val="28"/>
        </w:rPr>
        <w:t>хромосом.Позволяет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выявлять хромосомные болезни.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Близнецовый – сравнение однояйцевых близнецов, позволяет изучать модификационную </w:t>
      </w:r>
      <w:proofErr w:type="gramStart"/>
      <w:r>
        <w:rPr>
          <w:rFonts w:ascii="Times New Roman" w:hAnsi="Times New Roman"/>
          <w:sz w:val="28"/>
        </w:rPr>
        <w:t>изменчивость ,определять</w:t>
      </w:r>
      <w:proofErr w:type="gramEnd"/>
      <w:r>
        <w:rPr>
          <w:rFonts w:ascii="Times New Roman" w:hAnsi="Times New Roman"/>
          <w:sz w:val="28"/>
        </w:rPr>
        <w:t xml:space="preserve"> наследственный характер признака, т.е. то, насколько признак зависит от генов и от воздействия среды.</w:t>
      </w:r>
    </w:p>
    <w:p w14:paraId="55444CB5" w14:textId="77777777" w:rsidR="00DF3A60" w:rsidRDefault="00DF3A60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383F9106" w14:textId="77777777" w:rsidR="00DF3A60" w:rsidRDefault="00DF3A60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79AB61C7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Задание 1. </w:t>
      </w:r>
    </w:p>
    <w:p w14:paraId="3ED2FDE3" w14:textId="77777777" w:rsidR="00DF3A60" w:rsidRDefault="00000000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Выберите один, наиболее правильный вариант. С помощью какого метода выявляется влияние генотипа и среды на развитие ребенка</w:t>
      </w:r>
      <w:r>
        <w:rPr>
          <w:rFonts w:ascii="Times New Roman" w:hAnsi="Times New Roman"/>
          <w:sz w:val="28"/>
        </w:rPr>
        <w:br/>
        <w:t>1) генеалогического</w:t>
      </w:r>
      <w:r>
        <w:rPr>
          <w:rFonts w:ascii="Times New Roman" w:hAnsi="Times New Roman"/>
          <w:sz w:val="28"/>
        </w:rPr>
        <w:br/>
        <w:t>2) близнецового</w:t>
      </w:r>
      <w:r>
        <w:rPr>
          <w:rFonts w:ascii="Times New Roman" w:hAnsi="Times New Roman"/>
          <w:sz w:val="28"/>
        </w:rPr>
        <w:br/>
        <w:t>3) цитогенетического</w:t>
      </w:r>
      <w:r>
        <w:rPr>
          <w:rFonts w:ascii="Times New Roman" w:hAnsi="Times New Roman"/>
          <w:sz w:val="28"/>
        </w:rPr>
        <w:br/>
        <w:t>4) гибридологического</w:t>
      </w:r>
    </w:p>
    <w:p w14:paraId="3F62CB33" w14:textId="77777777" w:rsidR="00DF3A60" w:rsidRDefault="00DF3A60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14:paraId="4C1A4648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Задание 2. </w:t>
      </w:r>
    </w:p>
    <w:p w14:paraId="2707216F" w14:textId="77777777" w:rsidR="00DF3A60" w:rsidRDefault="00DF3A60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579A5AAB" w14:textId="77777777" w:rsidR="00DF3A60" w:rsidRDefault="00000000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Проанализируйте таблицу «Методы изучения наследственности человека». Для каждой ячейки, обозначенной буквой, выберите соответствующий термин из предложенного списка.</w:t>
      </w:r>
      <w:r>
        <w:rPr>
          <w:rFonts w:ascii="Times New Roman" w:hAnsi="Times New Roman"/>
          <w:sz w:val="28"/>
        </w:rPr>
        <w:br/>
        <w:t>1) установление характера наследования различных признаков</w:t>
      </w:r>
      <w:r>
        <w:rPr>
          <w:rFonts w:ascii="Times New Roman" w:hAnsi="Times New Roman"/>
          <w:sz w:val="28"/>
        </w:rPr>
        <w:br/>
        <w:t>2) микроскопическое исследование числа и структуры хромосом</w:t>
      </w:r>
      <w:r>
        <w:rPr>
          <w:rFonts w:ascii="Times New Roman" w:hAnsi="Times New Roman"/>
          <w:sz w:val="28"/>
        </w:rPr>
        <w:br/>
        <w:t>3) биохимический метод</w:t>
      </w:r>
      <w:r>
        <w:rPr>
          <w:rFonts w:ascii="Times New Roman" w:hAnsi="Times New Roman"/>
          <w:sz w:val="28"/>
        </w:rPr>
        <w:br/>
        <w:t>4) цитогенетический метод</w:t>
      </w:r>
      <w:r>
        <w:rPr>
          <w:rFonts w:ascii="Times New Roman" w:hAnsi="Times New Roman"/>
          <w:sz w:val="28"/>
        </w:rPr>
        <w:br/>
        <w:t>5) близнецовый метод</w:t>
      </w:r>
      <w:r>
        <w:rPr>
          <w:rFonts w:ascii="Times New Roman" w:hAnsi="Times New Roman"/>
          <w:sz w:val="28"/>
        </w:rPr>
        <w:br/>
        <w:t>6) изучение родственных связей между людьми</w:t>
      </w:r>
      <w:r>
        <w:rPr>
          <w:rFonts w:ascii="Times New Roman" w:hAnsi="Times New Roman"/>
          <w:sz w:val="28"/>
        </w:rPr>
        <w:br/>
        <w:t>7) изучение химического состава крови</w:t>
      </w:r>
      <w:r>
        <w:rPr>
          <w:rFonts w:ascii="Times New Roman" w:hAnsi="Times New Roman"/>
          <w:sz w:val="28"/>
        </w:rPr>
        <w:br/>
        <w:t>8) выявление нарушения обмена веществ</w:t>
      </w:r>
    </w:p>
    <w:p w14:paraId="57952690" w14:textId="77777777" w:rsidR="00DF3A60" w:rsidRDefault="00000000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40"/>
        <w:gridCol w:w="3224"/>
        <w:gridCol w:w="3216"/>
      </w:tblGrid>
      <w:tr w:rsidR="00DF3A60" w14:paraId="525099F7" w14:textId="77777777">
        <w:tc>
          <w:tcPr>
            <w:tcW w:w="3297" w:type="dxa"/>
          </w:tcPr>
          <w:p w14:paraId="0FF5575B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</w:t>
            </w:r>
          </w:p>
        </w:tc>
        <w:tc>
          <w:tcPr>
            <w:tcW w:w="3297" w:type="dxa"/>
          </w:tcPr>
          <w:p w14:paraId="5224E6E5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Сущность метода</w:t>
            </w:r>
          </w:p>
        </w:tc>
        <w:tc>
          <w:tcPr>
            <w:tcW w:w="3297" w:type="dxa"/>
          </w:tcPr>
          <w:p w14:paraId="6CBAB8CE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</w:t>
            </w:r>
          </w:p>
        </w:tc>
      </w:tr>
      <w:tr w:rsidR="00DF3A60" w14:paraId="1BAA68A3" w14:textId="77777777">
        <w:tc>
          <w:tcPr>
            <w:tcW w:w="3297" w:type="dxa"/>
          </w:tcPr>
          <w:p w14:paraId="792F7E8E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А_____________ </w:t>
            </w:r>
          </w:p>
        </w:tc>
        <w:tc>
          <w:tcPr>
            <w:tcW w:w="3297" w:type="dxa"/>
          </w:tcPr>
          <w:p w14:paraId="2E170805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наследования признаков у генетически идентичных людей</w:t>
            </w:r>
          </w:p>
        </w:tc>
        <w:tc>
          <w:tcPr>
            <w:tcW w:w="3297" w:type="dxa"/>
          </w:tcPr>
          <w:p w14:paraId="449B7A2A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влияния внешней среды на фенотип организма</w:t>
            </w:r>
          </w:p>
        </w:tc>
      </w:tr>
      <w:tr w:rsidR="00DF3A60" w14:paraId="14C83AE5" w14:textId="77777777">
        <w:tc>
          <w:tcPr>
            <w:tcW w:w="3297" w:type="dxa"/>
          </w:tcPr>
          <w:p w14:paraId="737D04B6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Цитогенетический</w:t>
            </w:r>
          </w:p>
        </w:tc>
        <w:tc>
          <w:tcPr>
            <w:tcW w:w="3297" w:type="dxa"/>
          </w:tcPr>
          <w:p w14:paraId="1E2AAF9B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Б_____________</w:t>
            </w:r>
          </w:p>
        </w:tc>
        <w:tc>
          <w:tcPr>
            <w:tcW w:w="3297" w:type="dxa"/>
          </w:tcPr>
          <w:p w14:paraId="669F9FF4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врожденных уродств и отклонений от нормы</w:t>
            </w:r>
          </w:p>
        </w:tc>
      </w:tr>
      <w:tr w:rsidR="00DF3A60" w14:paraId="3964842B" w14:textId="77777777">
        <w:tc>
          <w:tcPr>
            <w:tcW w:w="3297" w:type="dxa"/>
          </w:tcPr>
          <w:p w14:paraId="60882234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Геналогический</w:t>
            </w:r>
            <w:proofErr w:type="spellEnd"/>
          </w:p>
        </w:tc>
        <w:tc>
          <w:tcPr>
            <w:tcW w:w="3297" w:type="dxa"/>
          </w:tcPr>
          <w:p w14:paraId="61951BE0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родословных</w:t>
            </w:r>
          </w:p>
        </w:tc>
        <w:tc>
          <w:tcPr>
            <w:tcW w:w="3297" w:type="dxa"/>
          </w:tcPr>
          <w:p w14:paraId="305B4B4D" w14:textId="77777777" w:rsidR="00DF3A60" w:rsidRDefault="00000000">
            <w:pPr>
              <w:pStyle w:val="a3"/>
              <w:spacing w:beforeAutospacing="1" w:afterAutospacing="1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В____________</w:t>
            </w:r>
          </w:p>
        </w:tc>
      </w:tr>
    </w:tbl>
    <w:p w14:paraId="602F2C21" w14:textId="77777777" w:rsidR="00DF3A60" w:rsidRDefault="00DF3A60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0CBCC4E9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Задание 3. </w:t>
      </w:r>
    </w:p>
    <w:p w14:paraId="40DAC6BB" w14:textId="77777777" w:rsidR="00DF3A60" w:rsidRDefault="00000000">
      <w:pPr>
        <w:spacing w:beforeAutospacing="1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8"/>
        </w:rPr>
        <w:t>По изображенной на рисунке родословной определите и объясните характер наследования признака (доминантный или рецессивный, сцеплен или нет с полом), выделенного черным цветом. Определите генотипы потомков, обозначенных на схеме цифрами 3, 4, 8, 11 и объясните формирование их генотипов.</w:t>
      </w:r>
    </w:p>
    <w:p w14:paraId="2406D498" w14:textId="77777777" w:rsidR="00DF3A60" w:rsidRDefault="0000000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noProof/>
        </w:rPr>
        <w:drawing>
          <wp:inline distT="0" distB="0" distL="0" distR="0" wp14:anchorId="5C376C29" wp14:editId="553D4B71">
            <wp:extent cx="5715000" cy="21526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68AD5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Задание 4.</w:t>
      </w:r>
    </w:p>
    <w:p w14:paraId="3CD8EF63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Опишите сущность близнецового метода, где он используется и на какие две группы можно разделить близнецов?</w:t>
      </w:r>
    </w:p>
    <w:p w14:paraId="696472EB" w14:textId="77777777" w:rsidR="00DF3A60" w:rsidRDefault="00DF3A60">
      <w:pPr>
        <w:spacing w:after="0" w:line="240" w:lineRule="auto"/>
      </w:pPr>
    </w:p>
    <w:p w14:paraId="5BEDBFE9" w14:textId="77777777" w:rsidR="003D1407" w:rsidRP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3D1407">
        <w:rPr>
          <w:rFonts w:ascii="Times New Roman" w:eastAsiaTheme="majorEastAsia" w:hAnsi="Times New Roman"/>
          <w:color w:val="000000" w:themeColor="text1"/>
          <w:sz w:val="28"/>
          <w:szCs w:val="28"/>
        </w:rPr>
        <w:t>Задание 5</w:t>
      </w:r>
    </w:p>
    <w:p w14:paraId="4AE84634" w14:textId="77777777" w:rsidR="003D1407" w:rsidRP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  <w:r w:rsidRPr="003D1407">
        <w:rPr>
          <w:rFonts w:ascii="Times New Roman" w:eastAsiaTheme="minorEastAsia" w:hAnsi="Times New Roman"/>
          <w:color w:val="000000" w:themeColor="text1"/>
          <w:sz w:val="28"/>
          <w:szCs w:val="28"/>
        </w:rPr>
        <w:t>По изображённой на рисунке родословной определите и объясните характер наследования признака (доминантный или рецессивный, сцеплен или нет с полом), выделенного чёрным цветом. Определите генотипы потомков, обозначенных на схеме цифрами 3, 4, 8, 11 и объясните формирование их генотипов</w:t>
      </w:r>
      <w:r w:rsidRPr="003D1407">
        <w:rPr>
          <w:rFonts w:asciiTheme="minorHAnsi" w:eastAsiaTheme="minorEastAsia" w:cstheme="minorBidi"/>
          <w:color w:val="000000" w:themeColor="text1"/>
          <w:sz w:val="32"/>
          <w:szCs w:val="32"/>
        </w:rPr>
        <w:t>.</w:t>
      </w:r>
    </w:p>
    <w:p w14:paraId="4BDA1CB2" w14:textId="77777777" w:rsidR="003D1407" w:rsidRP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4D9985ED" w14:textId="7343D819" w:rsidR="00DF3A60" w:rsidRDefault="003D1407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0CC62ED2" wp14:editId="29FEEBF5">
            <wp:extent cx="5450160" cy="2542048"/>
            <wp:effectExtent l="0" t="0" r="0" b="0"/>
            <wp:docPr id="8" name="Содержимое 7" descr="get_file-1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get_file-1.pn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160" cy="254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5B3A5CC" w14:textId="77777777" w:rsidR="00DF3A60" w:rsidRDefault="00DF3A60">
      <w:pPr>
        <w:tabs>
          <w:tab w:val="left" w:pos="720"/>
        </w:tabs>
        <w:spacing w:beforeAutospacing="1" w:after="0" w:afterAutospacing="1" w:line="240" w:lineRule="auto"/>
        <w:rPr>
          <w:rFonts w:ascii="Times New Roman" w:hAnsi="Times New Roman"/>
          <w:sz w:val="28"/>
        </w:rPr>
      </w:pPr>
    </w:p>
    <w:p w14:paraId="27EC4EA4" w14:textId="77777777" w:rsidR="00DF3A60" w:rsidRDefault="00DF3A60">
      <w:pPr>
        <w:spacing w:after="0" w:line="240" w:lineRule="auto"/>
        <w:rPr>
          <w:rFonts w:ascii="Times New Roman" w:hAnsi="Times New Roman"/>
          <w:sz w:val="28"/>
        </w:rPr>
      </w:pPr>
    </w:p>
    <w:p w14:paraId="2F91A0A7" w14:textId="77777777" w:rsidR="00DF3A60" w:rsidRDefault="00DF3A60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5645C4E5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7632E5E5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3B00698B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6CDF08F9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0F63E7CE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21075E13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412AD43A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1A63E9A7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68660BBC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15E0E172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75FC0F5D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5E36D83E" w14:textId="77777777" w:rsidR="003D1407" w:rsidRDefault="003D140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00CCED8E" w14:textId="61E6617D" w:rsidR="00DF3A6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Лист ответов.</w:t>
      </w:r>
    </w:p>
    <w:p w14:paraId="50C20D9E" w14:textId="77777777" w:rsidR="00DF3A60" w:rsidRDefault="00DF3A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F91469C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Задание 1.</w:t>
      </w:r>
    </w:p>
    <w:p w14:paraId="434E964E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Деятельность: Выбор одного ответа.</w:t>
      </w:r>
    </w:p>
    <w:p w14:paraId="38E8FAB0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Ответ: 2) </w:t>
      </w:r>
      <w:proofErr w:type="gramStart"/>
      <w:r>
        <w:rPr>
          <w:rFonts w:ascii="Times New Roman" w:hAnsi="Times New Roman"/>
          <w:sz w:val="28"/>
        </w:rPr>
        <w:t>Близнецовый  метод</w:t>
      </w:r>
      <w:proofErr w:type="gramEnd"/>
    </w:p>
    <w:p w14:paraId="5CE60F4C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оценивания: 1 балл</w:t>
      </w:r>
    </w:p>
    <w:p w14:paraId="00E5BCE4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Задание 2.</w:t>
      </w:r>
    </w:p>
    <w:p w14:paraId="088C27FC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Деятельность: Заполнение таблицы, все элементы для заполнения можно взять из анализируемого текста.</w:t>
      </w:r>
    </w:p>
    <w:p w14:paraId="03E6A806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Ответ: </w:t>
      </w:r>
    </w:p>
    <w:p w14:paraId="42C89302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– </w:t>
      </w:r>
      <w:proofErr w:type="gramStart"/>
      <w:r>
        <w:rPr>
          <w:rFonts w:ascii="Times New Roman" w:hAnsi="Times New Roman"/>
          <w:sz w:val="28"/>
        </w:rPr>
        <w:t>Близнецовый  метод</w:t>
      </w:r>
      <w:proofErr w:type="gramEnd"/>
      <w:r>
        <w:rPr>
          <w:rFonts w:ascii="Times New Roman" w:hAnsi="Times New Roman"/>
          <w:sz w:val="28"/>
        </w:rPr>
        <w:t>.</w:t>
      </w:r>
    </w:p>
    <w:p w14:paraId="23BC84FD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– Суть метода состоит в микроскопическом исследовании числа и структуры хромосом</w:t>
      </w:r>
    </w:p>
    <w:p w14:paraId="1246A432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– Значение - установление характера наследования различных признаков</w:t>
      </w:r>
      <w:r>
        <w:rPr>
          <w:rFonts w:ascii="Times New Roman" w:hAnsi="Times New Roman"/>
          <w:sz w:val="28"/>
        </w:rPr>
        <w:br/>
      </w:r>
    </w:p>
    <w:p w14:paraId="3B15D42D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оценивания:</w:t>
      </w:r>
    </w:p>
    <w:p w14:paraId="4F799D29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1.Верно установлено соответствие во всех трех случаях – 3 балла.</w:t>
      </w:r>
    </w:p>
    <w:p w14:paraId="078F0D6F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Верно установлено соответствие в двух случаях – 2 балла.</w:t>
      </w:r>
    </w:p>
    <w:p w14:paraId="1602FF25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Верно установлено соответствие в одном случае – 1 балл.</w:t>
      </w:r>
    </w:p>
    <w:p w14:paraId="0C02DB2D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Ответ неверный – 0 баллов</w:t>
      </w:r>
    </w:p>
    <w:p w14:paraId="649F11AE" w14:textId="77777777" w:rsidR="00DF3A60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Ответ 3</w:t>
      </w:r>
    </w:p>
    <w:p w14:paraId="4576333A" w14:textId="77777777" w:rsidR="00DF3A60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Деятельность: Решение задач по генетике на анализ родословной, умение определять характер наследования и генотипы потомков.</w:t>
      </w:r>
    </w:p>
    <w:p w14:paraId="62980AF0" w14:textId="77777777" w:rsidR="00DF3A60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</w:t>
      </w:r>
    </w:p>
    <w:p w14:paraId="7DE89557" w14:textId="77777777" w:rsidR="00DF3A60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1.Поскольку признак проявляется только у мужчин, значит, он сцеплен с Х-хромосомой. Поскольку этот признак не проявился у сына отца семейства (№2), следовательно, признак рецессивный.</w:t>
      </w:r>
    </w:p>
    <w:p w14:paraId="5EB629FB" w14:textId="77777777" w:rsidR="00DF3A60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  <w:t xml:space="preserve">2. Обозначим этот признак как а. Тогда потомок №8 </w:t>
      </w:r>
      <w:proofErr w:type="spellStart"/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</w:rPr>
        <w:t>a</w:t>
      </w:r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Он получил от своего отца (№4) Y, следовательно, </w:t>
      </w:r>
      <w:proofErr w:type="spellStart"/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</w:rPr>
        <w:t>a</w:t>
      </w:r>
      <w:proofErr w:type="spellEnd"/>
      <w:r>
        <w:rPr>
          <w:rFonts w:ascii="Times New Roman" w:hAnsi="Times New Roman"/>
          <w:color w:val="000000"/>
          <w:sz w:val="28"/>
        </w:rPr>
        <w:t xml:space="preserve"> он получил от матери (№3). Поскольку она сама нормальна, следовательно, ее генотип </w:t>
      </w:r>
      <w:proofErr w:type="spellStart"/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</w:rPr>
        <w:t>A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</w:rPr>
        <w:t>a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</w:rPr>
        <w:t>a</w:t>
      </w:r>
      <w:proofErr w:type="spellEnd"/>
      <w:r>
        <w:rPr>
          <w:rFonts w:ascii="Times New Roman" w:hAnsi="Times New Roman"/>
          <w:color w:val="000000"/>
          <w:sz w:val="28"/>
        </w:rPr>
        <w:t> она получила от отца.</w:t>
      </w:r>
    </w:p>
    <w:p w14:paraId="0D757A4C" w14:textId="77777777" w:rsidR="00DF3A60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  <w:t xml:space="preserve">3.Потомок №11 получила </w:t>
      </w:r>
      <w:proofErr w:type="spellStart"/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</w:rPr>
        <w:t>a</w:t>
      </w:r>
      <w:proofErr w:type="spellEnd"/>
      <w:r>
        <w:rPr>
          <w:rFonts w:ascii="Times New Roman" w:hAnsi="Times New Roman"/>
          <w:color w:val="000000"/>
          <w:sz w:val="28"/>
        </w:rPr>
        <w:t xml:space="preserve"> от своего отца (№8), но она сама нормальна, следовательно, ее генотип </w:t>
      </w:r>
      <w:proofErr w:type="spellStart"/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</w:rPr>
        <w:t>A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vertAlign w:val="superscript"/>
        </w:rPr>
        <w:t>a</w:t>
      </w:r>
      <w:proofErr w:type="spellEnd"/>
      <w:r>
        <w:rPr>
          <w:rFonts w:ascii="Times New Roman" w:hAnsi="Times New Roman"/>
          <w:color w:val="000000"/>
          <w:sz w:val="28"/>
        </w:rPr>
        <w:t>, X</w:t>
      </w:r>
      <w:r>
        <w:rPr>
          <w:rFonts w:ascii="Times New Roman" w:hAnsi="Times New Roman"/>
          <w:color w:val="000000"/>
          <w:sz w:val="28"/>
          <w:vertAlign w:val="superscript"/>
        </w:rPr>
        <w:t>A</w:t>
      </w:r>
      <w:r>
        <w:rPr>
          <w:rFonts w:ascii="Times New Roman" w:hAnsi="Times New Roman"/>
          <w:color w:val="000000"/>
          <w:sz w:val="28"/>
        </w:rPr>
        <w:t> она получила от своей матери (№9).</w:t>
      </w:r>
    </w:p>
    <w:p w14:paraId="6EE16F9A" w14:textId="77777777" w:rsidR="00DF3A60" w:rsidRDefault="00DF3A60">
      <w:pPr>
        <w:pStyle w:val="a3"/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59835769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оценивания:</w:t>
      </w:r>
    </w:p>
    <w:p w14:paraId="1EBD49B6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1.Ответ включает все названные элементы и не содержит биологических ошибок-3балла</w:t>
      </w:r>
    </w:p>
    <w:p w14:paraId="5EC19A8A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2.Ответ включает два названных элемента и не содержит биологических ошибок, или включает все </w:t>
      </w:r>
      <w:proofErr w:type="gramStart"/>
      <w:r>
        <w:rPr>
          <w:rFonts w:ascii="Times New Roman" w:hAnsi="Times New Roman"/>
          <w:sz w:val="28"/>
        </w:rPr>
        <w:t>элементы ,но</w:t>
      </w:r>
      <w:proofErr w:type="gramEnd"/>
      <w:r>
        <w:rPr>
          <w:rFonts w:ascii="Times New Roman" w:hAnsi="Times New Roman"/>
          <w:sz w:val="28"/>
        </w:rPr>
        <w:t xml:space="preserve"> отсутствуют пояснения.-2 балла</w:t>
      </w:r>
    </w:p>
    <w:p w14:paraId="44528EA7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3.Ответ включает 1 названный выше элемент и не содержит биологических ошибок-1 балл</w:t>
      </w:r>
    </w:p>
    <w:p w14:paraId="2E377370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4.Ответ содержит 1 названный элемент и содержит биологические ошибки, или ответ неправильный-0баллов</w:t>
      </w:r>
    </w:p>
    <w:p w14:paraId="20545034" w14:textId="77777777" w:rsidR="00DF3A60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Ответ 4</w:t>
      </w:r>
    </w:p>
    <w:p w14:paraId="5D959D6D" w14:textId="77777777" w:rsidR="00DF3A60" w:rsidRDefault="00DF3A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14:paraId="4FC543D3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Деятельность: Открытый и </w:t>
      </w:r>
      <w:proofErr w:type="gramStart"/>
      <w:r>
        <w:rPr>
          <w:rFonts w:ascii="Times New Roman" w:hAnsi="Times New Roman"/>
          <w:sz w:val="28"/>
        </w:rPr>
        <w:t>развернутый  ответ</w:t>
      </w:r>
      <w:proofErr w:type="gramEnd"/>
      <w:r>
        <w:rPr>
          <w:rFonts w:ascii="Times New Roman" w:hAnsi="Times New Roman"/>
          <w:sz w:val="28"/>
        </w:rPr>
        <w:t>,  для ответа можно взять только   часть элементов  из анализируемого текста.</w:t>
      </w:r>
    </w:p>
    <w:p w14:paraId="5DC7DEB3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Ответ: </w:t>
      </w:r>
    </w:p>
    <w:p w14:paraId="57B76C31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 Близнецовый метод дает материал для оценки соотносительной роли наследственности и среды в развитии разнообразных признаков, причем под внешней средой понимают не только физические факторы, но и социальные условия, аномалий строения, мультифакториальных заболеваний.</w:t>
      </w:r>
    </w:p>
    <w:p w14:paraId="32BE749C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– Он используется в медицине для выявления влияния и эффективности лекарственных препаратов, в генетике поведения-определение личностных свойств людей, медицинской психологии.  </w:t>
      </w:r>
    </w:p>
    <w:p w14:paraId="4F8C5239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– Различают однояйцовых (монозиготных) и разнояйцовых (дизиготных) близнецов (можно с пояснениями).</w:t>
      </w:r>
      <w:bookmarkStart w:id="0" w:name="_dx_frag_StartFragment"/>
      <w:bookmarkEnd w:id="0"/>
      <w:r>
        <w:rPr>
          <w:rFonts w:ascii="Times New Roman" w:hAnsi="Times New Roman"/>
          <w:sz w:val="28"/>
        </w:rPr>
        <w:t xml:space="preserve"> Монозиготные близнецы развиваются из одной зиготы, которая на стадии дробления разделилась на две. Дизиготные близнецы развиваются из двух и более одновременно </w:t>
      </w:r>
      <w:proofErr w:type="spellStart"/>
      <w:r>
        <w:rPr>
          <w:rFonts w:ascii="Times New Roman" w:hAnsi="Times New Roman"/>
          <w:sz w:val="28"/>
        </w:rPr>
        <w:t>овулировавших</w:t>
      </w:r>
      <w:proofErr w:type="spellEnd"/>
      <w:r>
        <w:rPr>
          <w:rFonts w:ascii="Times New Roman" w:hAnsi="Times New Roman"/>
          <w:sz w:val="28"/>
        </w:rPr>
        <w:t xml:space="preserve"> и оплодотворенных разными сперматозоидами яйцеклеток.</w:t>
      </w:r>
    </w:p>
    <w:p w14:paraId="553B2E78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оценивания:</w:t>
      </w:r>
    </w:p>
    <w:p w14:paraId="5A72A2A9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включает в себя все названные выше элементы и не содержит биологических ошибок – 3 балла.</w:t>
      </w:r>
    </w:p>
    <w:p w14:paraId="7AD70AE7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включает в себя два из названных выше элементов и не содержит биологических ошибок – 2 балла.</w:t>
      </w:r>
    </w:p>
    <w:p w14:paraId="26CA3422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включает в себя один из названных выше элементов и не </w:t>
      </w:r>
      <w:proofErr w:type="gramStart"/>
      <w:r>
        <w:rPr>
          <w:rFonts w:ascii="Times New Roman" w:hAnsi="Times New Roman"/>
          <w:sz w:val="28"/>
        </w:rPr>
        <w:t>содержит  биологических</w:t>
      </w:r>
      <w:proofErr w:type="gramEnd"/>
      <w:r>
        <w:rPr>
          <w:rFonts w:ascii="Times New Roman" w:hAnsi="Times New Roman"/>
          <w:sz w:val="28"/>
        </w:rPr>
        <w:t xml:space="preserve"> ошибок – 1 балл.</w:t>
      </w:r>
    </w:p>
    <w:p w14:paraId="363ECBB4" w14:textId="77777777" w:rsidR="00DF3A60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неправильный – 0 баллов.</w:t>
      </w:r>
    </w:p>
    <w:p w14:paraId="22197995" w14:textId="77777777" w:rsidR="00DF3A60" w:rsidRDefault="00DF3A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14:paraId="18A89C68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674542A8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169D8767" w14:textId="0B5C6964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6D008B7E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612534FB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066CC6E9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2307F4AC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1F697FA8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659AB0D0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4F614963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30333536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3ECA04B2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40985F13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5B0E8BB2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4658B850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245D3DE8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6E5E37FD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4A3F6286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0F9A3BB5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034A7156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18782874" w14:textId="77777777" w:rsid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</w:pPr>
    </w:p>
    <w:p w14:paraId="35A6DF09" w14:textId="40BF2FE4" w:rsidR="003D1407" w:rsidRPr="003D1407" w:rsidRDefault="003D1407" w:rsidP="003D1407">
      <w:pPr>
        <w:spacing w:before="86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407"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  <w:t>Зад</w:t>
      </w:r>
      <w:r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  <w:t>ание</w:t>
      </w:r>
      <w:r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  <w:t xml:space="preserve"> 5</w:t>
      </w:r>
      <w:r w:rsidRPr="003D1407"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  <w:t>Ключи</w:t>
      </w:r>
      <w:r w:rsidRPr="003D1407">
        <w:rPr>
          <w:rFonts w:asciiTheme="minorHAnsi" w:eastAsiaTheme="minorEastAsia" w:hAnsi="Times New Roman" w:cstheme="minorBidi"/>
          <w:b/>
          <w:bCs/>
          <w:color w:val="000000" w:themeColor="text1"/>
          <w:sz w:val="24"/>
          <w:szCs w:val="24"/>
        </w:rPr>
        <w:t xml:space="preserve"> </w:t>
      </w:r>
    </w:p>
    <w:p w14:paraId="5DC72985" w14:textId="77777777" w:rsidR="003D1407" w:rsidRPr="003D1407" w:rsidRDefault="003D1407" w:rsidP="003D1407">
      <w:pPr>
        <w:spacing w:before="86" w:after="0" w:line="240" w:lineRule="auto"/>
        <w:ind w:left="547" w:hanging="5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Признак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,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выделенный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proofErr w:type="gramStart"/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чёрным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цветом</w:t>
      </w:r>
      <w:proofErr w:type="gramEnd"/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является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рецессивным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,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сцепленным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с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</w:t>
      </w:r>
    </w:p>
    <w:p w14:paraId="3C90B792" w14:textId="77777777" w:rsidR="003D1407" w:rsidRPr="003D1407" w:rsidRDefault="003D1407" w:rsidP="003D1407">
      <w:pPr>
        <w:spacing w:before="86" w:after="0" w:line="240" w:lineRule="auto"/>
        <w:ind w:left="547" w:hanging="5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хромосомой</w:t>
      </w:r>
      <w:proofErr w:type="gramStart"/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: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</w:t>
      </w:r>
      <w:r w:rsidRPr="003D1407">
        <w:rPr>
          <w:rFonts w:asciiTheme="minorHAnsi" w:eastAsiaTheme="minorEastAsia" w:hAnsi="Times New Roman" w:cstheme="minorBidi"/>
          <w:color w:val="000000" w:themeColor="text1"/>
          <w:position w:val="7"/>
          <w:sz w:val="24"/>
          <w:szCs w:val="24"/>
          <w:vertAlign w:val="superscript"/>
        </w:rPr>
        <w:t>а</w:t>
      </w:r>
      <w:proofErr w:type="gramEnd"/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,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т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.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к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.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наблюдается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«проскок»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через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поколение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.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Мужчина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с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признаком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(8)</w:t>
      </w:r>
    </w:p>
    <w:p w14:paraId="16DF373B" w14:textId="77777777" w:rsidR="003D1407" w:rsidRPr="003D1407" w:rsidRDefault="003D1407" w:rsidP="003D1407">
      <w:pPr>
        <w:spacing w:before="86" w:after="0" w:line="240" w:lineRule="auto"/>
        <w:ind w:left="547" w:hanging="5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у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него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дочь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без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признака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(11),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внуки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—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один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с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признаком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(12),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второй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без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(13),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то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есть</w:t>
      </w:r>
    </w:p>
    <w:p w14:paraId="0C568816" w14:textId="77777777" w:rsidR="003D1407" w:rsidRPr="003D1407" w:rsidRDefault="003D1407" w:rsidP="003D1407">
      <w:pPr>
        <w:spacing w:before="86" w:after="0" w:line="240" w:lineRule="auto"/>
        <w:ind w:left="547" w:hanging="5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от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отца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(10)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они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получают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Y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—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хромосому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,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от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матери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(11) </w:t>
      </w:r>
      <w:proofErr w:type="gramStart"/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один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</w:t>
      </w:r>
      <w:r w:rsidRPr="003D1407">
        <w:rPr>
          <w:rFonts w:asciiTheme="minorHAnsi" w:eastAsiaTheme="minorEastAsia" w:hAnsi="Times New Roman" w:cstheme="minorBidi"/>
          <w:color w:val="000000" w:themeColor="text1"/>
          <w:position w:val="7"/>
          <w:sz w:val="24"/>
          <w:szCs w:val="24"/>
          <w:vertAlign w:val="superscript"/>
        </w:rPr>
        <w:t>а</w:t>
      </w:r>
      <w:proofErr w:type="gramEnd"/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,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другой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</w:t>
      </w:r>
      <w:r w:rsidRPr="003D1407">
        <w:rPr>
          <w:rFonts w:asciiTheme="minorHAnsi" w:eastAsiaTheme="minorEastAsia" w:hAnsi="Times New Roman" w:cstheme="minorBidi"/>
          <w:color w:val="000000" w:themeColor="text1"/>
          <w:position w:val="7"/>
          <w:sz w:val="24"/>
          <w:szCs w:val="24"/>
          <w:vertAlign w:val="superscript"/>
        </w:rPr>
        <w:t>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. </w:t>
      </w:r>
    </w:p>
    <w:p w14:paraId="6EAF6990" w14:textId="77777777" w:rsidR="003D1407" w:rsidRPr="003D1407" w:rsidRDefault="003D1407" w:rsidP="003D1407">
      <w:pPr>
        <w:spacing w:before="86" w:after="0" w:line="240" w:lineRule="auto"/>
        <w:ind w:left="547" w:hanging="5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Генотипы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людей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,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обозначенных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на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схеме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цифрами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3, 4, 8, 11:</w:t>
      </w:r>
    </w:p>
    <w:p w14:paraId="5A71B4A5" w14:textId="77777777" w:rsidR="003D1407" w:rsidRPr="003D1407" w:rsidRDefault="003D1407" w:rsidP="003D1407">
      <w:pPr>
        <w:spacing w:before="86" w:after="0" w:line="240" w:lineRule="auto"/>
        <w:ind w:left="547" w:hanging="5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3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—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женщина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-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носитель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—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</w:t>
      </w:r>
      <w:r w:rsidRPr="003D1407">
        <w:rPr>
          <w:rFonts w:asciiTheme="minorHAnsi" w:eastAsiaTheme="minorEastAsia" w:hAnsi="Times New Roman" w:cstheme="minorBidi"/>
          <w:color w:val="000000" w:themeColor="text1"/>
          <w:position w:val="7"/>
          <w:sz w:val="24"/>
          <w:szCs w:val="24"/>
          <w:vertAlign w:val="superscript"/>
        </w:rPr>
        <w:t>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</w:t>
      </w:r>
      <w:r w:rsidRPr="003D1407">
        <w:rPr>
          <w:rFonts w:asciiTheme="minorHAnsi" w:eastAsiaTheme="minorEastAsia" w:hAnsi="Times New Roman" w:cstheme="minorBidi"/>
          <w:color w:val="000000" w:themeColor="text1"/>
          <w:position w:val="7"/>
          <w:sz w:val="24"/>
          <w:szCs w:val="24"/>
          <w:vertAlign w:val="superscript"/>
        </w:rPr>
        <w:t>а</w:t>
      </w:r>
    </w:p>
    <w:p w14:paraId="572BF72E" w14:textId="77777777" w:rsidR="003D1407" w:rsidRPr="003D1407" w:rsidRDefault="003D1407" w:rsidP="003D1407">
      <w:pPr>
        <w:spacing w:before="86" w:after="0" w:line="240" w:lineRule="auto"/>
        <w:ind w:left="547" w:hanging="5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4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—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мужчина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без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признака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—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</w:t>
      </w:r>
      <w:r w:rsidRPr="003D1407">
        <w:rPr>
          <w:rFonts w:asciiTheme="minorHAnsi" w:eastAsiaTheme="minorEastAsia" w:hAnsi="Times New Roman" w:cstheme="minorBidi"/>
          <w:color w:val="000000" w:themeColor="text1"/>
          <w:position w:val="7"/>
          <w:sz w:val="24"/>
          <w:szCs w:val="24"/>
          <w:vertAlign w:val="superscript"/>
        </w:rPr>
        <w:t>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Y</w:t>
      </w:r>
    </w:p>
    <w:p w14:paraId="4CB6865D" w14:textId="77777777" w:rsidR="003D1407" w:rsidRPr="003D1407" w:rsidRDefault="003D1407" w:rsidP="003D1407">
      <w:pPr>
        <w:spacing w:before="86" w:after="0" w:line="240" w:lineRule="auto"/>
        <w:ind w:left="547" w:hanging="5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8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—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мужчина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с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признаком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—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</w:t>
      </w:r>
      <w:r w:rsidRPr="003D1407">
        <w:rPr>
          <w:rFonts w:asciiTheme="minorHAnsi" w:eastAsiaTheme="minorEastAsia" w:hAnsi="Times New Roman" w:cstheme="minorBidi"/>
          <w:color w:val="000000" w:themeColor="text1"/>
          <w:position w:val="7"/>
          <w:sz w:val="24"/>
          <w:szCs w:val="24"/>
          <w:vertAlign w:val="superscript"/>
        </w:rPr>
        <w:t>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Y</w:t>
      </w:r>
    </w:p>
    <w:p w14:paraId="114D71C8" w14:textId="77777777" w:rsidR="003D1407" w:rsidRPr="003D1407" w:rsidRDefault="003D1407" w:rsidP="003D1407">
      <w:pPr>
        <w:spacing w:before="86" w:after="0" w:line="240" w:lineRule="auto"/>
        <w:ind w:left="547" w:hanging="547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11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—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женщина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-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носитель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—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 xml:space="preserve"> 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</w:t>
      </w:r>
      <w:r w:rsidRPr="003D1407">
        <w:rPr>
          <w:rFonts w:asciiTheme="minorHAnsi" w:eastAsiaTheme="minorEastAsia" w:hAnsi="Times New Roman" w:cstheme="minorBidi"/>
          <w:color w:val="000000" w:themeColor="text1"/>
          <w:position w:val="7"/>
          <w:sz w:val="24"/>
          <w:szCs w:val="24"/>
          <w:vertAlign w:val="superscript"/>
        </w:rPr>
        <w:t>А</w:t>
      </w:r>
      <w:r w:rsidRPr="003D1407">
        <w:rPr>
          <w:rFonts w:asciiTheme="minorHAnsi" w:eastAsiaTheme="minorEastAsia" w:hAnsi="Times New Roman" w:cstheme="minorBidi"/>
          <w:color w:val="000000" w:themeColor="text1"/>
          <w:sz w:val="24"/>
          <w:szCs w:val="24"/>
        </w:rPr>
        <w:t>Х</w:t>
      </w:r>
      <w:r w:rsidRPr="003D1407">
        <w:rPr>
          <w:rFonts w:asciiTheme="minorHAnsi" w:eastAsiaTheme="minorEastAsia" w:hAnsi="Times New Roman" w:cstheme="minorBidi"/>
          <w:color w:val="000000" w:themeColor="text1"/>
          <w:position w:val="7"/>
          <w:sz w:val="24"/>
          <w:szCs w:val="24"/>
          <w:vertAlign w:val="superscript"/>
        </w:rPr>
        <w:t>а</w:t>
      </w:r>
    </w:p>
    <w:p w14:paraId="4659FDA7" w14:textId="77777777" w:rsidR="00DF3A60" w:rsidRPr="003D1407" w:rsidRDefault="00DF3A60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14:paraId="0564D62C" w14:textId="77777777" w:rsidR="00DF3A60" w:rsidRDefault="00DF3A60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08791C0C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Умения.</w:t>
      </w:r>
      <w:r>
        <w:rPr>
          <w:rFonts w:ascii="Times New Roman" w:hAnsi="Times New Roman"/>
          <w:sz w:val="28"/>
        </w:rPr>
        <w:t xml:space="preserve"> </w:t>
      </w:r>
    </w:p>
    <w:p w14:paraId="2935A578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Естественнонаучные: </w:t>
      </w:r>
    </w:p>
    <w:p w14:paraId="0A19AD69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Использовать естественнонаучные знания для решения реальных жизненных задач. </w:t>
      </w:r>
    </w:p>
    <w:p w14:paraId="161E4D32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Актуализировать знания, использовать их для принятия решения.</w:t>
      </w:r>
    </w:p>
    <w:p w14:paraId="2384258C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Использовать школьные знания для объяснения и прогнозирования явлений окружающего мира. </w:t>
      </w:r>
    </w:p>
    <w:p w14:paraId="1FA1300C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Представлять естественнонаучную информацию в контексте решаемой задачи. </w:t>
      </w:r>
    </w:p>
    <w:p w14:paraId="05BCFB14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Использовать исследовательский метод (сбор, систематизация и анализ фактов, выдвижение гипотез, планирование и проведение эксперимента, анализ полученных результатов, формулировка заключения, выводов) в нестандартных ситуациях. </w:t>
      </w:r>
    </w:p>
    <w:p w14:paraId="3DF8E304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Информационные: </w:t>
      </w:r>
    </w:p>
    <w:p w14:paraId="1029E580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Находить точную информацию в текстах.</w:t>
      </w:r>
    </w:p>
    <w:p w14:paraId="32561932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Находить достоверные сведения в разных типах информационных источников: графиках, диаграммах, картах, схемах, таблицах. </w:t>
      </w:r>
    </w:p>
    <w:p w14:paraId="2C1167C2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Синтезировать и сопоставлять информацию разнотипных источников, делать выводы, заключения и обобщения. </w:t>
      </w:r>
    </w:p>
    <w:p w14:paraId="32C65A17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Использовать разные типы выявления информации: ознакомительный, поисковый, ориентировочный, формулировать информационно и доказательно насыщенное суждение, заключение, выводы.</w:t>
      </w:r>
    </w:p>
    <w:p w14:paraId="7E7AEB4F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Общеучебные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p w14:paraId="4CA2366D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Решать задачу с привлечением дополнительной информации, личного опыта. </w:t>
      </w:r>
    </w:p>
    <w:p w14:paraId="060ECFD7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Решать задачу на основе межпредметного подхода с использованием комплексных подходов.</w:t>
      </w:r>
    </w:p>
    <w:p w14:paraId="01480F3A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Удерживать взаимосвязь отдельных заданий задачи, использовать полученную информацию в одном задании для решения другого.</w:t>
      </w:r>
    </w:p>
    <w:p w14:paraId="447CC650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5. Уметь давать развернутый ответ на вопрос в свободной форме. </w:t>
      </w:r>
    </w:p>
    <w:p w14:paraId="01D0C548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Уметь на основе точной информации из текста давать качественную интерпретацию (делать выводы, заключение, обобщение, сравнение и др.).</w:t>
      </w:r>
    </w:p>
    <w:p w14:paraId="412D0E68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 Уметь работать с составными текстами (сопоставлять, сравнивать информацию, соединять их в </w:t>
      </w:r>
      <w:proofErr w:type="gramStart"/>
      <w:r>
        <w:rPr>
          <w:rFonts w:ascii="Times New Roman" w:hAnsi="Times New Roman"/>
          <w:sz w:val="28"/>
        </w:rPr>
        <w:t>общую .</w:t>
      </w:r>
      <w:proofErr w:type="gramEnd"/>
      <w:r>
        <w:rPr>
          <w:rFonts w:ascii="Times New Roman" w:hAnsi="Times New Roman"/>
          <w:sz w:val="28"/>
        </w:rPr>
        <w:t xml:space="preserve">) </w:t>
      </w:r>
    </w:p>
    <w:p w14:paraId="788E8EE9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Уметь переходить (переводить) от одного вида текста к другому (от схемы к словесному описанию и, наоборот, от словесного описания к таблице и, наоборот, от карты к словесному описанию, таблице, схеме, диаграмме и, наоборот. </w:t>
      </w:r>
    </w:p>
    <w:p w14:paraId="100D7D67" w14:textId="77777777" w:rsidR="00DF3A60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Уметь выделять неявную, скрытую дополнительную необходимую информацию из вопроса к поставленной задаче.</w:t>
      </w:r>
    </w:p>
    <w:p w14:paraId="70909C86" w14:textId="77777777" w:rsidR="00DF3A60" w:rsidRDefault="00DF3A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6D1C526" w14:textId="77777777" w:rsidR="00DF3A60" w:rsidRDefault="00DF3A60">
      <w:pPr>
        <w:spacing w:after="0" w:line="240" w:lineRule="auto"/>
        <w:rPr>
          <w:rFonts w:ascii="Times New Roman" w:hAnsi="Times New Roman"/>
          <w:sz w:val="28"/>
        </w:rPr>
      </w:pPr>
    </w:p>
    <w:p w14:paraId="68854866" w14:textId="77777777" w:rsidR="00DF3A60" w:rsidRDefault="00DF3A60">
      <w:pPr>
        <w:spacing w:after="0" w:line="240" w:lineRule="auto"/>
        <w:rPr>
          <w:rFonts w:ascii="Times New Roman" w:hAnsi="Times New Roman"/>
          <w:sz w:val="28"/>
        </w:rPr>
      </w:pPr>
    </w:p>
    <w:sectPr w:rsidR="00DF3A6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FFE3"/>
    <w:multiLevelType w:val="hybridMultilevel"/>
    <w:tmpl w:val="AB6CC638"/>
    <w:lvl w:ilvl="0" w:tplc="CBA62E34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0BA86F3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EA28AB34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9D622F44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9B3851D8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22BE1D8C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E63E80EC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550E8CF2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C2BC5348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num w:numId="1" w16cid:durableId="48223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60"/>
    <w:rsid w:val="00095AD7"/>
    <w:rsid w:val="003D1407"/>
    <w:rsid w:val="00D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B41B"/>
  <w15:docId w15:val="{51FA6AFE-A084-4012-BD2D-8E5F89F5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5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after="0"/>
    </w:pPr>
    <w:rPr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Tar</dc:creator>
  <cp:lastModifiedBy>anders-1c-proff@mail.ru</cp:lastModifiedBy>
  <cp:revision>2</cp:revision>
  <dcterms:created xsi:type="dcterms:W3CDTF">2022-09-22T16:14:00Z</dcterms:created>
  <dcterms:modified xsi:type="dcterms:W3CDTF">2022-09-22T16:14:00Z</dcterms:modified>
</cp:coreProperties>
</file>